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6"/>
        </w:rPr>
        <w:t>В</w:t>
      </w:r>
      <w:r>
        <w:rPr>
          <w:rFonts w:ascii="Times New Roman" w:hAnsi="Times New Roman"/>
          <w:sz w:val="26"/>
        </w:rPr>
        <w:t xml:space="preserve"> связи с введением института </w:t>
      </w:r>
      <w:r>
        <w:rPr>
          <w:rFonts w:ascii="Times New Roman" w:hAnsi="Times New Roman"/>
          <w:b w:val="1"/>
          <w:sz w:val="26"/>
        </w:rPr>
        <w:t>ЕДИНОГО НАЛОГОВОГО СЧЕТА</w:t>
      </w:r>
      <w:r>
        <w:rPr>
          <w:rFonts w:ascii="Times New Roman" w:hAnsi="Times New Roman"/>
          <w:sz w:val="26"/>
        </w:rPr>
        <w:t xml:space="preserve"> </w:t>
      </w:r>
    </w:p>
    <w:p w14:paraId="02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  <w:u w:val="single"/>
        </w:rPr>
        <w:t xml:space="preserve">с 1 </w:t>
      </w:r>
      <w:r>
        <w:rPr>
          <w:rFonts w:ascii="Times New Roman" w:hAnsi="Times New Roman"/>
          <w:b w:val="1"/>
          <w:sz w:val="26"/>
          <w:u w:val="single"/>
        </w:rPr>
        <w:t>января</w:t>
      </w:r>
      <w:r>
        <w:rPr>
          <w:rFonts w:ascii="Times New Roman" w:hAnsi="Times New Roman"/>
          <w:b w:val="1"/>
          <w:sz w:val="26"/>
          <w:u w:val="single"/>
        </w:rPr>
        <w:t xml:space="preserve"> 2023 года</w:t>
      </w:r>
      <w:r>
        <w:rPr>
          <w:rFonts w:ascii="Times New Roman" w:hAnsi="Times New Roman"/>
          <w:b w:val="1"/>
          <w:sz w:val="26"/>
        </w:rPr>
        <w:t xml:space="preserve"> изменяются сроки представления отчетности и уплаты </w:t>
      </w:r>
      <w:r>
        <w:rPr>
          <w:rFonts w:ascii="Times New Roman" w:hAnsi="Times New Roman"/>
          <w:b w:val="1"/>
          <w:sz w:val="26"/>
        </w:rPr>
        <w:t>отдельных</w:t>
      </w:r>
      <w:r>
        <w:rPr>
          <w:rFonts w:ascii="Times New Roman" w:hAnsi="Times New Roman"/>
          <w:b w:val="1"/>
          <w:sz w:val="26"/>
        </w:rPr>
        <w:t xml:space="preserve"> налогов</w:t>
      </w:r>
    </w:p>
    <w:p w14:paraId="03000000">
      <w:pPr>
        <w:spacing w:after="0" w:line="240" w:lineRule="auto"/>
        <w:ind w:firstLine="709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1"/>
        <w:tblLayout w:type="fixed"/>
      </w:tblPr>
      <w:tblGrid>
        <w:gridCol w:w="1384"/>
        <w:gridCol w:w="2977"/>
        <w:gridCol w:w="3118"/>
        <w:gridCol w:w="1843"/>
        <w:gridCol w:w="3119"/>
        <w:gridCol w:w="3118"/>
      </w:tblGrid>
      <w:tr>
        <w:trPr>
          <w:tblHeader/>
        </w:trPr>
        <w:tc>
          <w:tcPr>
            <w:tcW w:type="dxa" w:w="1384"/>
            <w:vMerge w:val="restart"/>
            <w:shd w:fill="auto" w:val="clear"/>
          </w:tcPr>
          <w:p w14:paraId="04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</w:p>
          <w:p w14:paraId="05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Наименова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ние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 налога, 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взнос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а</w:t>
            </w:r>
          </w:p>
        </w:tc>
        <w:tc>
          <w:tcPr>
            <w:tcW w:type="dxa" w:w="7938"/>
            <w:gridSpan w:val="3"/>
            <w:shd w:fill="auto" w:val="clear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С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РОК  ПРЕДСТАВЛЕНИЯ  ОТЧЕТНОСТИ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*</w:t>
            </w:r>
          </w:p>
        </w:tc>
        <w:tc>
          <w:tcPr>
            <w:tcW w:type="dxa" w:w="6237"/>
            <w:gridSpan w:val="2"/>
            <w:shd w:fill="auto" w:val="clear"/>
          </w:tcPr>
          <w:p w14:paraId="07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С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РОК  УПЛАТЫ  НАЛОГА (СБОРА)*</w:t>
            </w:r>
          </w:p>
        </w:tc>
      </w:tr>
      <w:tr>
        <w:trPr>
          <w:trHeight w:hRule="atLeast" w:val="206"/>
          <w:tblHeader/>
        </w:trPr>
        <w:tc>
          <w:tcPr>
            <w:tcW w:type="dxa" w:w="1384"/>
            <w:gridSpan w:val="1"/>
            <w:vMerge w:val="continue"/>
            <w:shd w:fill="auto" w:val="clear"/>
          </w:tcPr>
          <w:p/>
        </w:tc>
        <w:tc>
          <w:tcPr>
            <w:tcW w:type="dxa" w:w="2977"/>
            <w:tcBorders>
              <w:bottom w:color="000000" w:sz="4" w:val="single"/>
            </w:tcBorders>
            <w:shd w:fill="auto" w:val="clear"/>
          </w:tcPr>
          <w:p w14:paraId="0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до 31.12.2022</w:t>
            </w:r>
          </w:p>
        </w:tc>
        <w:tc>
          <w:tcPr>
            <w:tcW w:type="dxa" w:w="4961"/>
            <w:gridSpan w:val="2"/>
            <w:tcBorders>
              <w:bottom w:color="000000" w:sz="4" w:val="single"/>
            </w:tcBorders>
            <w:shd w:fill="auto" w:val="clear"/>
          </w:tcPr>
          <w:p w14:paraId="09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с 01.01.2023</w:t>
            </w:r>
          </w:p>
        </w:tc>
        <w:tc>
          <w:tcPr>
            <w:tcW w:type="dxa" w:w="3119"/>
            <w:vMerge w:val="restart"/>
            <w:shd w:fill="auto" w:val="clear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</w:p>
          <w:p w14:paraId="0B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до 31.12.2022</w:t>
            </w:r>
          </w:p>
        </w:tc>
        <w:tc>
          <w:tcPr>
            <w:tcW w:type="dxa" w:w="3118"/>
            <w:vMerge w:val="restart"/>
            <w:shd w:fill="auto" w:val="clear"/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</w:p>
          <w:p w14:paraId="0D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  <w:u w:val="single"/>
              </w:rPr>
              <w:t>с 01.01.2023</w:t>
            </w:r>
          </w:p>
        </w:tc>
      </w:tr>
      <w:tr>
        <w:trPr>
          <w:trHeight w:hRule="atLeast" w:val="633"/>
          <w:tblHeader/>
        </w:trPr>
        <w:tc>
          <w:tcPr>
            <w:tcW w:type="dxa" w:w="1384"/>
            <w:gridSpan w:val="1"/>
            <w:vMerge w:val="continue"/>
            <w:shd w:fill="auto" w:val="clear"/>
          </w:tcPr>
          <w:p/>
        </w:tc>
        <w:tc>
          <w:tcPr>
            <w:tcW w:type="dxa" w:w="2977"/>
            <w:tcBorders>
              <w:bottom w:color="000000" w:sz="4" w:val="single"/>
            </w:tcBorders>
            <w:shd w:fill="auto" w:val="clear"/>
          </w:tcPr>
          <w:p w14:paraId="0E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</w:p>
          <w:p w14:paraId="0F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Декларация (расчет)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10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</w:p>
          <w:p w14:paraId="11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Декларация (расчет)</w:t>
            </w:r>
          </w:p>
        </w:tc>
        <w:tc>
          <w:tcPr>
            <w:tcW w:type="dxa" w:w="1843"/>
            <w:tcBorders>
              <w:bottom w:color="000000" w:sz="4" w:val="single"/>
            </w:tcBorders>
            <w:shd w:fill="auto" w:val="clear"/>
          </w:tcPr>
          <w:p w14:paraId="12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Уведомление об исчисленных суммах налогов, авансовых платежей по налогам, страховых взносов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**</w:t>
            </w:r>
          </w:p>
        </w:tc>
        <w:tc>
          <w:tcPr>
            <w:tcW w:type="dxa" w:w="3119"/>
            <w:gridSpan w:val="1"/>
            <w:vMerge w:val="continue"/>
            <w:shd w:fill="auto" w:val="clear"/>
          </w:tcPr>
          <w:p/>
        </w:tc>
        <w:tc>
          <w:tcPr>
            <w:tcW w:type="dxa" w:w="3118"/>
            <w:gridSpan w:val="1"/>
            <w:vMerge w:val="continue"/>
            <w:shd w:fill="auto" w:val="clear"/>
          </w:tcPr>
          <w:p/>
        </w:tc>
      </w:tr>
      <w:tr>
        <w:tc>
          <w:tcPr>
            <w:tcW w:type="dxa" w:w="15559"/>
            <w:gridSpan w:val="6"/>
            <w:shd w:fill="auto" w:val="clear"/>
          </w:tcPr>
          <w:p w14:paraId="13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НАЛОГ НА ДОБАВЛЕННУЮ СТОИМОСТЬ и АКЦИЗЫ</w:t>
            </w:r>
          </w:p>
        </w:tc>
      </w:tr>
      <w:tr>
        <w:tc>
          <w:tcPr>
            <w:tcW w:type="dxa" w:w="1384"/>
          </w:tcPr>
          <w:p w14:paraId="1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Налог на добавленную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тоимость</w:t>
            </w:r>
          </w:p>
          <w:p w14:paraId="15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095"/>
            <w:gridSpan w:val="2"/>
          </w:tcPr>
          <w:p w14:paraId="16000000">
            <w:pPr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  <w:p w14:paraId="17000000">
            <w:pPr>
              <w:rPr>
                <w:rFonts w:ascii="Times New Roman" w:hAnsi="Times New Roman"/>
                <w:b w:val="1"/>
                <w:i w:val="1"/>
                <w:sz w:val="20"/>
              </w:rPr>
            </w:pPr>
          </w:p>
        </w:tc>
        <w:tc>
          <w:tcPr>
            <w:tcW w:type="dxa" w:w="1843"/>
          </w:tcPr>
          <w:p w14:paraId="1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-</w:t>
            </w:r>
          </w:p>
        </w:tc>
        <w:tc>
          <w:tcPr>
            <w:tcW w:type="dxa" w:w="3119"/>
            <w:shd w:fill="auto" w:val="clear"/>
          </w:tcPr>
          <w:p w14:paraId="1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Равными долями н</w:t>
            </w:r>
            <w:r>
              <w:rPr>
                <w:rFonts w:ascii="Times New Roman" w:hAnsi="Times New Roman"/>
                <w:sz w:val="20"/>
              </w:rPr>
              <w:t xml:space="preserve">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каждого из трех месяцев, следующего за истекшим налоговым периодом</w:t>
            </w:r>
          </w:p>
        </w:tc>
        <w:tc>
          <w:tcPr>
            <w:tcW w:type="dxa" w:w="3118"/>
            <w:shd w:fill="auto" w:val="clear"/>
          </w:tcPr>
          <w:p w14:paraId="1A000000">
            <w:pPr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Равными долями не</w:t>
            </w:r>
            <w:r>
              <w:rPr>
                <w:rFonts w:ascii="Times New Roman" w:hAnsi="Times New Roman"/>
                <w:sz w:val="20"/>
              </w:rPr>
              <w:t xml:space="preserve">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каждого из трех месяцев, следующего за истекшим налоговым периодом</w:t>
            </w:r>
          </w:p>
        </w:tc>
      </w:tr>
      <w:tr>
        <w:tc>
          <w:tcPr>
            <w:tcW w:type="dxa" w:w="1384"/>
            <w:tcBorders>
              <w:bottom w:color="000000" w:sz="4" w:val="single"/>
            </w:tcBorders>
          </w:tcPr>
          <w:p w14:paraId="1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Акцизы (в зависимости от вида операции)</w:t>
            </w:r>
          </w:p>
          <w:p w14:paraId="1C000000">
            <w:pPr>
              <w:rPr>
                <w:rFonts w:ascii="Times New Roman" w:hAnsi="Times New Roman"/>
                <w:sz w:val="18"/>
              </w:rPr>
            </w:pPr>
          </w:p>
          <w:p w14:paraId="1D000000">
            <w:pPr>
              <w:rPr>
                <w:rFonts w:ascii="Times New Roman" w:hAnsi="Times New Roman"/>
                <w:sz w:val="18"/>
              </w:rPr>
            </w:pPr>
          </w:p>
          <w:p w14:paraId="1E000000">
            <w:pPr>
              <w:rPr>
                <w:rFonts w:ascii="Times New Roman" w:hAnsi="Times New Roman"/>
                <w:sz w:val="18"/>
              </w:rPr>
            </w:pPr>
          </w:p>
          <w:p w14:paraId="1F000000">
            <w:pPr>
              <w:rPr>
                <w:rFonts w:ascii="Times New Roman" w:hAnsi="Times New Roman"/>
                <w:sz w:val="18"/>
              </w:rPr>
            </w:pPr>
          </w:p>
          <w:p w14:paraId="20000000">
            <w:pPr>
              <w:rPr>
                <w:rFonts w:ascii="Times New Roman" w:hAnsi="Times New Roman"/>
                <w:sz w:val="18"/>
              </w:rPr>
            </w:pPr>
          </w:p>
          <w:p w14:paraId="21000000">
            <w:pPr>
              <w:rPr>
                <w:rFonts w:ascii="Times New Roman" w:hAnsi="Times New Roman"/>
                <w:sz w:val="18"/>
              </w:rPr>
            </w:pPr>
          </w:p>
          <w:p w14:paraId="22000000">
            <w:pPr>
              <w:rPr>
                <w:rFonts w:ascii="Times New Roman" w:hAnsi="Times New Roman"/>
                <w:sz w:val="18"/>
              </w:rPr>
            </w:pPr>
          </w:p>
          <w:p w14:paraId="23000000">
            <w:pPr>
              <w:rPr>
                <w:rFonts w:ascii="Times New Roman" w:hAnsi="Times New Roman"/>
                <w:sz w:val="18"/>
              </w:rPr>
            </w:pPr>
          </w:p>
          <w:p w14:paraId="24000000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type="dxa" w:w="2977"/>
            <w:tcBorders>
              <w:bottom w:color="000000" w:sz="4" w:val="single"/>
            </w:tcBorders>
          </w:tcPr>
          <w:p w14:paraId="2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периодом;</w:t>
            </w:r>
          </w:p>
          <w:p w14:paraId="2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25 числа третьего месяца </w:t>
            </w:r>
            <w:r>
              <w:rPr>
                <w:rFonts w:ascii="Times New Roman" w:hAnsi="Times New Roman"/>
                <w:sz w:val="20"/>
              </w:rPr>
              <w:t>за истекшим налоговым периодом;</w:t>
            </w:r>
          </w:p>
          <w:p w14:paraId="2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 шестого месяца</w:t>
            </w:r>
            <w:r>
              <w:rPr>
                <w:rFonts w:ascii="Times New Roman" w:hAnsi="Times New Roman"/>
                <w:sz w:val="20"/>
              </w:rPr>
              <w:t>, следующего за истекшим налоговым периодом;</w:t>
            </w:r>
          </w:p>
          <w:p w14:paraId="2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нефтяному сырью - не позднее </w:t>
            </w:r>
            <w:r>
              <w:rPr>
                <w:rFonts w:ascii="Times New Roman" w:hAnsi="Times New Roman"/>
                <w:b w:val="1"/>
                <w:sz w:val="20"/>
              </w:rPr>
              <w:t>15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</w:t>
            </w:r>
            <w:r>
              <w:rPr>
                <w:rFonts w:ascii="Times New Roman" w:hAnsi="Times New Roman"/>
                <w:sz w:val="20"/>
              </w:rPr>
              <w:t>отчетным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2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Извещение и документы при уплате авансового платежа акциза -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18-го числа</w:t>
            </w:r>
            <w:r>
              <w:rPr>
                <w:rFonts w:ascii="Times New Roman" w:hAnsi="Times New Roman"/>
                <w:sz w:val="20"/>
              </w:rPr>
              <w:t xml:space="preserve"> текущего налогового периода</w:t>
            </w:r>
          </w:p>
        </w:tc>
        <w:tc>
          <w:tcPr>
            <w:tcW w:type="dxa" w:w="3118"/>
            <w:tcBorders>
              <w:bottom w:color="000000" w:sz="4" w:val="single"/>
            </w:tcBorders>
          </w:tcPr>
          <w:p w14:paraId="2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 (</w:t>
            </w:r>
            <w:r>
              <w:rPr>
                <w:rFonts w:ascii="Times New Roman" w:hAnsi="Times New Roman"/>
                <w:b w:val="1"/>
                <w:sz w:val="20"/>
              </w:rPr>
              <w:t>включая акцизы на нефтяное сырье</w:t>
            </w:r>
            <w:r>
              <w:rPr>
                <w:rFonts w:ascii="Times New Roman" w:hAnsi="Times New Roman"/>
                <w:sz w:val="20"/>
              </w:rPr>
              <w:t>);</w:t>
            </w:r>
          </w:p>
          <w:p w14:paraId="2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третьего месяца за истекшим налоговым периодом;</w:t>
            </w:r>
          </w:p>
          <w:p w14:paraId="2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шестого месяца, следующего за истекшим налоговым периодом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2D000000">
            <w:pPr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Извещение и документы при уплате авансового платежа акциза -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>8-го числа</w:t>
            </w:r>
            <w:r>
              <w:rPr>
                <w:rFonts w:ascii="Times New Roman" w:hAnsi="Times New Roman"/>
                <w:sz w:val="20"/>
              </w:rPr>
              <w:t xml:space="preserve"> текущего налогового периода</w:t>
            </w:r>
          </w:p>
        </w:tc>
        <w:tc>
          <w:tcPr>
            <w:tcW w:type="dxa" w:w="1843"/>
            <w:tcBorders>
              <w:bottom w:color="000000" w:sz="4" w:val="single"/>
            </w:tcBorders>
          </w:tcPr>
          <w:p w14:paraId="2E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в котором </w:t>
            </w:r>
            <w:r>
              <w:rPr>
                <w:rFonts w:ascii="Times New Roman" w:hAnsi="Times New Roman"/>
                <w:sz w:val="20"/>
              </w:rPr>
              <w:t xml:space="preserve">подлежит уплате </w:t>
            </w:r>
            <w:r>
              <w:rPr>
                <w:rFonts w:ascii="Times New Roman" w:hAnsi="Times New Roman"/>
                <w:sz w:val="20"/>
              </w:rPr>
              <w:t>авансов</w:t>
            </w:r>
            <w:r>
              <w:rPr>
                <w:rFonts w:ascii="Times New Roman" w:hAnsi="Times New Roman"/>
                <w:sz w:val="20"/>
              </w:rPr>
              <w:t>ый платеж</w:t>
            </w:r>
          </w:p>
        </w:tc>
        <w:tc>
          <w:tcPr>
            <w:tcW w:type="dxa" w:w="3119"/>
            <w:tcBorders>
              <w:bottom w:color="000000" w:sz="4" w:val="single"/>
            </w:tcBorders>
            <w:shd w:fill="auto" w:val="clear"/>
          </w:tcPr>
          <w:p w14:paraId="2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периодом;</w:t>
            </w:r>
          </w:p>
          <w:p w14:paraId="3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третьего месяца за истекшим налоговым периодом;</w:t>
            </w:r>
          </w:p>
          <w:p w14:paraId="3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шестого месяца, следующего за истекшим налоговым периодом;</w:t>
            </w:r>
          </w:p>
          <w:p w14:paraId="3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нефтяному сырью - не позднее </w:t>
            </w:r>
            <w:r>
              <w:rPr>
                <w:rFonts w:ascii="Times New Roman" w:hAnsi="Times New Roman"/>
                <w:b w:val="1"/>
                <w:sz w:val="20"/>
              </w:rPr>
              <w:t>15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</w:t>
            </w:r>
            <w:r>
              <w:rPr>
                <w:rFonts w:ascii="Times New Roman" w:hAnsi="Times New Roman"/>
                <w:sz w:val="20"/>
              </w:rPr>
              <w:t>отчетным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14:paraId="33000000">
            <w:pPr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Авансовый платеж </w:t>
            </w:r>
            <w:r>
              <w:rPr>
                <w:rFonts w:ascii="Times New Roman" w:hAnsi="Times New Roman"/>
                <w:sz w:val="20"/>
              </w:rPr>
              <w:t xml:space="preserve"> акциза -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15-го числа</w:t>
            </w:r>
            <w:r>
              <w:rPr>
                <w:rFonts w:ascii="Times New Roman" w:hAnsi="Times New Roman"/>
                <w:sz w:val="20"/>
              </w:rPr>
              <w:t xml:space="preserve"> текущего налогового периода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3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 (</w:t>
            </w:r>
            <w:r>
              <w:rPr>
                <w:rFonts w:ascii="Times New Roman" w:hAnsi="Times New Roman"/>
                <w:b w:val="1"/>
                <w:sz w:val="20"/>
              </w:rPr>
              <w:t>включая акцизы на нефтяное сырье</w:t>
            </w:r>
            <w:r>
              <w:rPr>
                <w:rFonts w:ascii="Times New Roman" w:hAnsi="Times New Roman"/>
                <w:sz w:val="20"/>
              </w:rPr>
              <w:t>);</w:t>
            </w:r>
          </w:p>
          <w:p w14:paraId="3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третьего месяца за истекшим налоговым периодом;</w:t>
            </w:r>
          </w:p>
          <w:p w14:paraId="3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шестого месяца, следующего за истекшим налоговым периодом</w:t>
            </w:r>
          </w:p>
          <w:p w14:paraId="37000000">
            <w:pPr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Авансовый платеж </w:t>
            </w:r>
            <w:r>
              <w:rPr>
                <w:rFonts w:ascii="Times New Roman" w:hAnsi="Times New Roman"/>
                <w:sz w:val="20"/>
              </w:rPr>
              <w:t xml:space="preserve"> акциза -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</w:t>
            </w:r>
            <w:r>
              <w:rPr>
                <w:rFonts w:ascii="Times New Roman" w:hAnsi="Times New Roman"/>
                <w:b w:val="1"/>
                <w:sz w:val="20"/>
              </w:rPr>
              <w:t>-го числа</w:t>
            </w:r>
            <w:r>
              <w:rPr>
                <w:rFonts w:ascii="Times New Roman" w:hAnsi="Times New Roman"/>
                <w:sz w:val="20"/>
              </w:rPr>
              <w:t xml:space="preserve"> текущего налогового периода</w:t>
            </w:r>
          </w:p>
        </w:tc>
      </w:tr>
      <w:tr>
        <w:tc>
          <w:tcPr>
            <w:tcW w:type="dxa" w:w="15559"/>
            <w:gridSpan w:val="6"/>
            <w:shd w:fill="auto" w:val="clear"/>
          </w:tcPr>
          <w:p w14:paraId="38000000">
            <w:pPr>
              <w:ind/>
              <w:jc w:val="center"/>
              <w:rPr>
                <w:rFonts w:ascii="Times New Roman" w:hAnsi="Times New Roman"/>
                <w:b w:val="1"/>
                <w:i w:val="1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НАЛОГ НА ПРИБЫЛЬ и СПЕЦИАЛЬНЫЕ НАЛОГОВЫЕ РЕЖИМЫ</w:t>
            </w:r>
          </w:p>
        </w:tc>
      </w:tr>
      <w:tr>
        <w:tc>
          <w:tcPr>
            <w:tcW w:type="dxa" w:w="1384"/>
          </w:tcPr>
          <w:p w14:paraId="39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Налог на прибыль </w:t>
            </w:r>
          </w:p>
          <w:p w14:paraId="3A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7"/>
          </w:tcPr>
          <w:p w14:paraId="3B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3C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календарных дней</w:t>
            </w:r>
            <w:r>
              <w:rPr>
                <w:rFonts w:ascii="Times New Roman" w:hAnsi="Times New Roman"/>
                <w:sz w:val="20"/>
              </w:rPr>
              <w:t xml:space="preserve"> со дня окончания соответствующего </w:t>
            </w:r>
            <w:r>
              <w:rPr>
                <w:rFonts w:ascii="Times New Roman" w:hAnsi="Times New Roman"/>
                <w:sz w:val="20"/>
              </w:rPr>
              <w:t xml:space="preserve">отчетного </w:t>
            </w:r>
            <w:r>
              <w:rPr>
                <w:rFonts w:ascii="Times New Roman" w:hAnsi="Times New Roman"/>
                <w:sz w:val="20"/>
              </w:rPr>
              <w:t>периода;</w:t>
            </w:r>
          </w:p>
          <w:p w14:paraId="3D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</w:t>
            </w:r>
            <w:r>
              <w:rPr>
                <w:rFonts w:ascii="Times New Roman" w:hAnsi="Times New Roman"/>
                <w:sz w:val="20"/>
              </w:rPr>
              <w:t>–</w:t>
            </w:r>
          </w:p>
          <w:p w14:paraId="3E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</w:t>
            </w:r>
            <w:r>
              <w:rPr>
                <w:rFonts w:ascii="Times New Roman" w:hAnsi="Times New Roman"/>
                <w:sz w:val="20"/>
              </w:rPr>
              <w:t>налоговым периодо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type="dxa" w:w="3118"/>
          </w:tcPr>
          <w:p w14:paraId="3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 - </w:t>
            </w:r>
          </w:p>
          <w:p w14:paraId="4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календарных дней</w:t>
            </w:r>
            <w:r>
              <w:rPr>
                <w:rFonts w:ascii="Times New Roman" w:hAnsi="Times New Roman"/>
                <w:sz w:val="20"/>
              </w:rPr>
              <w:t xml:space="preserve"> со </w:t>
            </w:r>
            <w:r>
              <w:rPr>
                <w:rFonts w:ascii="Times New Roman" w:hAnsi="Times New Roman"/>
                <w:sz w:val="20"/>
              </w:rPr>
              <w:t xml:space="preserve">дня окончания соответствующего отчетного </w:t>
            </w:r>
            <w:r>
              <w:rPr>
                <w:rFonts w:ascii="Times New Roman" w:hAnsi="Times New Roman"/>
                <w:sz w:val="20"/>
              </w:rPr>
              <w:t xml:space="preserve"> периода;</w:t>
            </w:r>
          </w:p>
          <w:p w14:paraId="4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</w:t>
            </w:r>
            <w:r>
              <w:rPr>
                <w:rFonts w:ascii="Times New Roman" w:hAnsi="Times New Roman"/>
                <w:sz w:val="20"/>
              </w:rPr>
              <w:t>–</w:t>
            </w:r>
          </w:p>
          <w:p w14:paraId="4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</w:t>
            </w:r>
            <w:r>
              <w:rPr>
                <w:rFonts w:ascii="Times New Roman" w:hAnsi="Times New Roman"/>
                <w:sz w:val="20"/>
              </w:rPr>
              <w:t xml:space="preserve">налоговым периодом  </w:t>
            </w:r>
          </w:p>
        </w:tc>
        <w:tc>
          <w:tcPr>
            <w:tcW w:type="dxa" w:w="1843"/>
          </w:tcPr>
          <w:p w14:paraId="4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-</w:t>
            </w:r>
          </w:p>
        </w:tc>
        <w:tc>
          <w:tcPr>
            <w:tcW w:type="dxa" w:w="6237"/>
            <w:gridSpan w:val="2"/>
            <w:shd w:fill="auto" w:val="clear"/>
          </w:tcPr>
          <w:p w14:paraId="4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Авансовые платежи по итогам отчетного периода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календарных дней</w:t>
            </w:r>
            <w:r>
              <w:rPr>
                <w:rFonts w:ascii="Times New Roman" w:hAnsi="Times New Roman"/>
                <w:sz w:val="20"/>
              </w:rPr>
              <w:t xml:space="preserve"> со дня окончания соответствующего отчетного периода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Ежемесячные авансовые платежи</w:t>
            </w:r>
            <w:r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rFonts w:ascii="Times New Roman" w:hAnsi="Times New Roman"/>
                <w:sz w:val="20"/>
              </w:rPr>
              <w:t xml:space="preserve"> в срок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каждого месяца этого отчетного периода</w:t>
            </w:r>
            <w:r>
              <w:rPr>
                <w:rFonts w:ascii="Times New Roman" w:hAnsi="Times New Roman"/>
                <w:sz w:val="20"/>
              </w:rPr>
              <w:t>.</w:t>
            </w:r>
          </w:p>
          <w:p w14:paraId="4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з</w:t>
            </w:r>
            <w:r>
              <w:rPr>
                <w:rFonts w:ascii="Times New Roman" w:hAnsi="Times New Roman"/>
                <w:sz w:val="20"/>
              </w:rPr>
              <w:t>а налоговый период 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периодом.</w:t>
            </w:r>
          </w:p>
          <w:p w14:paraId="47000000">
            <w:pPr>
              <w:rPr>
                <w:sz w:val="20"/>
              </w:rPr>
            </w:pPr>
          </w:p>
        </w:tc>
      </w:tr>
      <w:tr>
        <w:tc>
          <w:tcPr>
            <w:tcW w:type="dxa" w:w="1384"/>
          </w:tcPr>
          <w:p w14:paraId="4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прибыль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с </w:t>
            </w:r>
            <w:r>
              <w:rPr>
                <w:rFonts w:ascii="Times New Roman" w:hAnsi="Times New Roman"/>
                <w:sz w:val="20"/>
              </w:rPr>
              <w:t>выплаченных доход</w:t>
            </w:r>
            <w:r>
              <w:rPr>
                <w:rFonts w:ascii="Times New Roman" w:hAnsi="Times New Roman"/>
                <w:sz w:val="20"/>
              </w:rPr>
              <w:t xml:space="preserve">ов </w:t>
            </w:r>
            <w:r>
              <w:rPr>
                <w:rFonts w:ascii="Times New Roman" w:hAnsi="Times New Roman"/>
                <w:sz w:val="20"/>
              </w:rPr>
              <w:t>иностранным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организа-циям</w:t>
            </w:r>
          </w:p>
          <w:p w14:paraId="49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7"/>
          </w:tcPr>
          <w:p w14:paraId="4A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 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4B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календарных дней</w:t>
            </w:r>
            <w:r>
              <w:rPr>
                <w:rFonts w:ascii="Times New Roman" w:hAnsi="Times New Roman"/>
                <w:sz w:val="20"/>
              </w:rPr>
              <w:t xml:space="preserve"> со дня окончания соответствующего налогового периода;</w:t>
            </w:r>
          </w:p>
          <w:p w14:paraId="4C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</w:t>
            </w:r>
            <w:r>
              <w:rPr>
                <w:rFonts w:ascii="Times New Roman" w:hAnsi="Times New Roman"/>
                <w:sz w:val="20"/>
              </w:rPr>
              <w:t>–</w:t>
            </w:r>
          </w:p>
          <w:p w14:paraId="4D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</w:t>
            </w:r>
            <w:r>
              <w:rPr>
                <w:rFonts w:ascii="Times New Roman" w:hAnsi="Times New Roman"/>
                <w:sz w:val="20"/>
              </w:rPr>
              <w:t>м</w:t>
            </w:r>
          </w:p>
        </w:tc>
        <w:tc>
          <w:tcPr>
            <w:tcW w:type="dxa" w:w="3118"/>
          </w:tcPr>
          <w:p w14:paraId="4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 - </w:t>
            </w:r>
          </w:p>
          <w:p w14:paraId="4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календарных дней</w:t>
            </w:r>
            <w:r>
              <w:rPr>
                <w:rFonts w:ascii="Times New Roman" w:hAnsi="Times New Roman"/>
                <w:sz w:val="20"/>
              </w:rPr>
              <w:t xml:space="preserve"> со дня окончания соответствующего налогового периода;</w:t>
            </w:r>
          </w:p>
          <w:p w14:paraId="5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</w:t>
            </w:r>
            <w:r>
              <w:rPr>
                <w:rFonts w:ascii="Times New Roman" w:hAnsi="Times New Roman"/>
                <w:sz w:val="20"/>
              </w:rPr>
              <w:t>–</w:t>
            </w:r>
          </w:p>
          <w:p w14:paraId="5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  <w:tc>
          <w:tcPr>
            <w:tcW w:type="dxa" w:w="1843"/>
          </w:tcPr>
          <w:p w14:paraId="5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 котором подлежит уплате налог</w:t>
            </w:r>
          </w:p>
        </w:tc>
        <w:tc>
          <w:tcPr>
            <w:tcW w:type="dxa" w:w="3119"/>
            <w:shd w:fill="auto" w:val="clear"/>
          </w:tcPr>
          <w:p w14:paraId="5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е позднее </w:t>
            </w:r>
            <w:r>
              <w:rPr>
                <w:rFonts w:ascii="Times New Roman" w:hAnsi="Times New Roman"/>
                <w:b w:val="1"/>
                <w:sz w:val="20"/>
              </w:rPr>
              <w:t>дня, следующего за днем выплаты</w:t>
            </w:r>
            <w:r>
              <w:rPr>
                <w:rFonts w:ascii="Times New Roman" w:hAnsi="Times New Roman"/>
                <w:sz w:val="20"/>
              </w:rPr>
              <w:t xml:space="preserve"> (перечисления) денежных средств иностранной организации или иного получения д</w:t>
            </w:r>
            <w:r>
              <w:rPr>
                <w:rFonts w:ascii="Times New Roman" w:hAnsi="Times New Roman"/>
                <w:sz w:val="20"/>
              </w:rPr>
              <w:t>оходов иностранной организацией</w:t>
            </w:r>
          </w:p>
        </w:tc>
        <w:tc>
          <w:tcPr>
            <w:tcW w:type="dxa" w:w="3118"/>
            <w:shd w:fill="auto" w:val="clear"/>
          </w:tcPr>
          <w:p w14:paraId="5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месяцем выплаты (перечисления) денежных средств </w:t>
            </w:r>
            <w:r>
              <w:rPr>
                <w:rFonts w:ascii="Times New Roman" w:hAnsi="Times New Roman"/>
                <w:sz w:val="20"/>
              </w:rPr>
              <w:t>иностранной организации или иного получения д</w:t>
            </w:r>
            <w:r>
              <w:rPr>
                <w:rFonts w:ascii="Times New Roman" w:hAnsi="Times New Roman"/>
                <w:sz w:val="20"/>
              </w:rPr>
              <w:t>оходов иностранной организацией</w:t>
            </w:r>
          </w:p>
        </w:tc>
      </w:tr>
      <w:tr>
        <w:tc>
          <w:tcPr>
            <w:tcW w:type="dxa" w:w="1384"/>
          </w:tcPr>
          <w:p w14:paraId="55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Упрощенная система </w:t>
            </w:r>
            <w:r>
              <w:rPr>
                <w:rFonts w:ascii="Times New Roman" w:hAnsi="Times New Roman"/>
                <w:sz w:val="20"/>
              </w:rPr>
              <w:t>налогооб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ложения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56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7"/>
          </w:tcPr>
          <w:p w14:paraId="5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Организации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31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периодом; </w:t>
            </w:r>
          </w:p>
          <w:p w14:paraId="5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Индивидуальные предприниматели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30 апреля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</w:t>
            </w:r>
          </w:p>
        </w:tc>
        <w:tc>
          <w:tcPr>
            <w:tcW w:type="dxa" w:w="3118"/>
          </w:tcPr>
          <w:p w14:paraId="5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Организации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периодом; </w:t>
            </w:r>
          </w:p>
          <w:p w14:paraId="5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Индивидуальные предприниматели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апреля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года, следующего за истекшим налоговым периодом</w:t>
            </w:r>
          </w:p>
        </w:tc>
        <w:tc>
          <w:tcPr>
            <w:tcW w:type="dxa" w:w="1843"/>
          </w:tcPr>
          <w:p w14:paraId="5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 котором установлен срок уплаты авансовых платежей по налогу</w:t>
            </w:r>
          </w:p>
        </w:tc>
        <w:tc>
          <w:tcPr>
            <w:tcW w:type="dxa" w:w="3119"/>
            <w:shd w:fill="auto" w:val="clear"/>
          </w:tcPr>
          <w:p w14:paraId="5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ванс</w:t>
            </w:r>
            <w:r>
              <w:rPr>
                <w:rFonts w:ascii="Times New Roman" w:hAnsi="Times New Roman"/>
                <w:sz w:val="20"/>
              </w:rPr>
              <w:t>овые платежи</w:t>
            </w:r>
            <w:r>
              <w:rPr>
                <w:rFonts w:ascii="Times New Roman" w:hAnsi="Times New Roman"/>
                <w:sz w:val="20"/>
              </w:rPr>
              <w:t xml:space="preserve"> по налогу </w:t>
            </w:r>
            <w:r>
              <w:rPr>
                <w:rFonts w:ascii="Times New Roman" w:hAnsi="Times New Roman"/>
                <w:sz w:val="20"/>
              </w:rPr>
              <w:t xml:space="preserve"> за 1 квартал, 1 полугодие и 9 месяцев</w:t>
            </w:r>
            <w:r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rFonts w:ascii="Times New Roman" w:hAnsi="Times New Roman"/>
                <w:sz w:val="20"/>
              </w:rPr>
              <w:t xml:space="preserve"> н</w:t>
            </w:r>
            <w:r>
              <w:rPr>
                <w:rFonts w:ascii="Times New Roman" w:hAnsi="Times New Roman"/>
                <w:sz w:val="20"/>
              </w:rPr>
              <w:t xml:space="preserve">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сл</w:t>
            </w:r>
            <w:r>
              <w:rPr>
                <w:rFonts w:ascii="Times New Roman" w:hAnsi="Times New Roman"/>
                <w:sz w:val="20"/>
              </w:rPr>
              <w:t>едующего за отчетным периодом.</w:t>
            </w:r>
          </w:p>
          <w:p w14:paraId="5D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>алог по итог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м года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5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</w:t>
            </w:r>
            <w:r>
              <w:rPr>
                <w:rFonts w:ascii="Times New Roman" w:hAnsi="Times New Roman"/>
                <w:b w:val="1"/>
                <w:sz w:val="20"/>
              </w:rPr>
              <w:t>рганизации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31 </w:t>
            </w:r>
            <w:r>
              <w:rPr>
                <w:rFonts w:ascii="Times New Roman" w:hAnsi="Times New Roman"/>
                <w:b w:val="1"/>
                <w:sz w:val="20"/>
              </w:rPr>
              <w:t>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</w:t>
            </w:r>
            <w:r>
              <w:rPr>
                <w:rFonts w:ascii="Times New Roman" w:hAnsi="Times New Roman"/>
                <w:sz w:val="20"/>
              </w:rPr>
              <w:t>отчетным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14:paraId="5F000000">
            <w:pPr>
              <w:rPr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</w:t>
            </w:r>
            <w:r>
              <w:rPr>
                <w:rFonts w:ascii="Times New Roman" w:hAnsi="Times New Roman"/>
                <w:b w:val="1"/>
                <w:sz w:val="20"/>
              </w:rPr>
              <w:t xml:space="preserve">ндивидуальные 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  <w:r>
              <w:rPr>
                <w:rFonts w:ascii="Times New Roman" w:hAnsi="Times New Roman"/>
                <w:b w:val="1"/>
                <w:sz w:val="20"/>
              </w:rPr>
              <w:t>редприниматели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30 апреля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</w:t>
            </w:r>
            <w:r>
              <w:rPr>
                <w:rFonts w:ascii="Times New Roman" w:hAnsi="Times New Roman"/>
                <w:sz w:val="20"/>
              </w:rPr>
              <w:t>отчетным</w:t>
            </w:r>
          </w:p>
        </w:tc>
        <w:tc>
          <w:tcPr>
            <w:tcW w:type="dxa" w:w="3118"/>
            <w:shd w:fill="auto" w:val="clear"/>
          </w:tcPr>
          <w:p w14:paraId="6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Авансовые платежи</w:t>
            </w:r>
            <w:r>
              <w:rPr>
                <w:rFonts w:ascii="Times New Roman" w:hAnsi="Times New Roman"/>
                <w:sz w:val="20"/>
              </w:rPr>
              <w:t xml:space="preserve"> по налогу </w:t>
            </w:r>
            <w:r>
              <w:rPr>
                <w:rFonts w:ascii="Times New Roman" w:hAnsi="Times New Roman"/>
                <w:sz w:val="20"/>
              </w:rPr>
              <w:t xml:space="preserve"> за 1 квартал, 1 полугодие и 9 месяцев</w:t>
            </w:r>
            <w:r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е </w:t>
            </w:r>
            <w:r>
              <w:rPr>
                <w:rFonts w:ascii="Times New Roman" w:hAnsi="Times New Roman"/>
                <w:sz w:val="20"/>
              </w:rPr>
              <w:t xml:space="preserve">позднее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28 числа </w:t>
            </w:r>
            <w:r>
              <w:rPr>
                <w:rFonts w:ascii="Times New Roman" w:hAnsi="Times New Roman"/>
                <w:sz w:val="20"/>
              </w:rPr>
              <w:t>месяца, сл</w:t>
            </w:r>
            <w:r>
              <w:rPr>
                <w:rFonts w:ascii="Times New Roman" w:hAnsi="Times New Roman"/>
                <w:sz w:val="20"/>
              </w:rPr>
              <w:t>едующего за отчетным периодом.</w:t>
            </w:r>
          </w:p>
          <w:p w14:paraId="6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Налог </w:t>
            </w:r>
            <w:r>
              <w:rPr>
                <w:rFonts w:ascii="Times New Roman" w:hAnsi="Times New Roman"/>
                <w:sz w:val="20"/>
              </w:rPr>
              <w:t>по итог</w:t>
            </w:r>
            <w:r>
              <w:rPr>
                <w:rFonts w:ascii="Times New Roman" w:hAnsi="Times New Roman"/>
                <w:sz w:val="20"/>
              </w:rPr>
              <w:t>а</w:t>
            </w:r>
            <w:r>
              <w:rPr>
                <w:rFonts w:ascii="Times New Roman" w:hAnsi="Times New Roman"/>
                <w:sz w:val="20"/>
              </w:rPr>
              <w:t>м года</w:t>
            </w:r>
            <w:r>
              <w:rPr>
                <w:rFonts w:ascii="Times New Roman" w:hAnsi="Times New Roman"/>
                <w:sz w:val="20"/>
              </w:rPr>
              <w:t>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о</w:t>
            </w:r>
            <w:r>
              <w:rPr>
                <w:rFonts w:ascii="Times New Roman" w:hAnsi="Times New Roman"/>
                <w:b w:val="1"/>
                <w:sz w:val="20"/>
              </w:rPr>
              <w:t>рганизации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28 </w:t>
            </w:r>
            <w:r>
              <w:rPr>
                <w:rFonts w:ascii="Times New Roman" w:hAnsi="Times New Roman"/>
                <w:b w:val="1"/>
                <w:sz w:val="20"/>
              </w:rPr>
              <w:t>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z w:val="20"/>
              </w:rPr>
              <w:t xml:space="preserve"> отчетным, </w:t>
            </w:r>
          </w:p>
          <w:p w14:paraId="62000000">
            <w:pPr>
              <w:rPr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</w:t>
            </w:r>
            <w:r>
              <w:rPr>
                <w:rFonts w:ascii="Times New Roman" w:hAnsi="Times New Roman"/>
                <w:b w:val="1"/>
                <w:sz w:val="20"/>
              </w:rPr>
              <w:t xml:space="preserve">ндивидуальные </w:t>
            </w:r>
            <w:r>
              <w:rPr>
                <w:rFonts w:ascii="Times New Roman" w:hAnsi="Times New Roman"/>
                <w:b w:val="1"/>
                <w:sz w:val="20"/>
              </w:rPr>
              <w:t>п</w:t>
            </w:r>
            <w:r>
              <w:rPr>
                <w:rFonts w:ascii="Times New Roman" w:hAnsi="Times New Roman"/>
                <w:b w:val="1"/>
                <w:sz w:val="20"/>
              </w:rPr>
              <w:t>редприниматели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b w:val="1"/>
                <w:sz w:val="20"/>
              </w:rPr>
              <w:t>-</w:t>
            </w:r>
            <w:r>
              <w:rPr>
                <w:rFonts w:ascii="Times New Roman" w:hAnsi="Times New Roman"/>
                <w:b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не поздне</w:t>
            </w:r>
            <w:r>
              <w:rPr>
                <w:rFonts w:ascii="Times New Roman" w:hAnsi="Times New Roman"/>
                <w:sz w:val="20"/>
              </w:rPr>
              <w:t xml:space="preserve">е </w:t>
            </w:r>
            <w:r>
              <w:rPr>
                <w:rFonts w:ascii="Times New Roman" w:hAnsi="Times New Roman"/>
                <w:b w:val="1"/>
                <w:sz w:val="20"/>
              </w:rPr>
              <w:t>28 апреля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года, следующего за </w:t>
            </w:r>
            <w:r>
              <w:rPr>
                <w:rFonts w:ascii="Times New Roman" w:hAnsi="Times New Roman"/>
                <w:sz w:val="20"/>
              </w:rPr>
              <w:t>отчетным</w:t>
            </w:r>
          </w:p>
        </w:tc>
      </w:tr>
      <w:tr>
        <w:tc>
          <w:tcPr>
            <w:tcW w:type="dxa" w:w="1384"/>
            <w:tcBorders>
              <w:bottom w:color="000000" w:sz="4" w:val="single"/>
            </w:tcBorders>
          </w:tcPr>
          <w:p w14:paraId="63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Единый сельско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хозяйствен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ный</w:t>
            </w:r>
            <w:r>
              <w:rPr>
                <w:rFonts w:ascii="Times New Roman" w:hAnsi="Times New Roman"/>
                <w:sz w:val="20"/>
              </w:rPr>
              <w:t xml:space="preserve"> налог</w:t>
            </w:r>
          </w:p>
          <w:p w14:paraId="64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7"/>
            <w:tcBorders>
              <w:bottom w:color="000000" w:sz="4" w:val="single"/>
            </w:tcBorders>
          </w:tcPr>
          <w:p w14:paraId="65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31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</w:t>
            </w:r>
          </w:p>
        </w:tc>
        <w:tc>
          <w:tcPr>
            <w:tcW w:type="dxa" w:w="3118"/>
            <w:tcBorders>
              <w:bottom w:color="000000" w:sz="4" w:val="single"/>
            </w:tcBorders>
          </w:tcPr>
          <w:p w14:paraId="6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</w:t>
            </w:r>
          </w:p>
        </w:tc>
        <w:tc>
          <w:tcPr>
            <w:tcW w:type="dxa" w:w="1843"/>
            <w:tcBorders>
              <w:bottom w:color="000000" w:sz="4" w:val="single"/>
            </w:tcBorders>
          </w:tcPr>
          <w:p w14:paraId="6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</w:rPr>
              <w:t>в котором установлен срок уплаты авансовых платежей по налогу</w:t>
            </w:r>
          </w:p>
        </w:tc>
        <w:tc>
          <w:tcPr>
            <w:tcW w:type="dxa" w:w="3119"/>
            <w:tcBorders>
              <w:bottom w:color="000000" w:sz="4" w:val="single"/>
            </w:tcBorders>
            <w:shd w:fill="auto" w:val="clear"/>
          </w:tcPr>
          <w:p w14:paraId="6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Авансовые платежи по налогу </w:t>
            </w:r>
            <w:r>
              <w:rPr>
                <w:rFonts w:ascii="Times New Roman" w:hAnsi="Times New Roman"/>
                <w:sz w:val="20"/>
              </w:rPr>
              <w:t xml:space="preserve"> за полугодие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календарных дней</w:t>
            </w:r>
            <w:r>
              <w:rPr>
                <w:rFonts w:ascii="Times New Roman" w:hAnsi="Times New Roman"/>
                <w:sz w:val="20"/>
              </w:rPr>
              <w:t xml:space="preserve"> со дня окончания отчетного периода</w:t>
            </w:r>
          </w:p>
          <w:p w14:paraId="6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</w:t>
            </w:r>
            <w:r>
              <w:rPr>
                <w:rFonts w:ascii="Times New Roman" w:hAnsi="Times New Roman"/>
                <w:sz w:val="20"/>
              </w:rPr>
              <w:t xml:space="preserve"> по итогам</w:t>
            </w:r>
            <w:r>
              <w:rPr>
                <w:rFonts w:ascii="Times New Roman" w:hAnsi="Times New Roman"/>
                <w:sz w:val="20"/>
              </w:rPr>
              <w:t xml:space="preserve"> года</w:t>
            </w:r>
            <w:r>
              <w:rPr>
                <w:rFonts w:ascii="Times New Roman" w:hAnsi="Times New Roman"/>
                <w:sz w:val="20"/>
              </w:rPr>
              <w:t xml:space="preserve"> - </w:t>
            </w:r>
          </w:p>
          <w:p w14:paraId="6A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31 </w:t>
            </w:r>
            <w:r>
              <w:rPr>
                <w:rFonts w:ascii="Times New Roman" w:hAnsi="Times New Roman"/>
                <w:b w:val="1"/>
                <w:sz w:val="20"/>
              </w:rPr>
              <w:t>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</w:t>
            </w:r>
            <w:r>
              <w:rPr>
                <w:rFonts w:ascii="Times New Roman" w:hAnsi="Times New Roman"/>
                <w:sz w:val="20"/>
              </w:rPr>
              <w:t>отчетным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6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Авансовые платежи по налогу </w:t>
            </w:r>
            <w:r>
              <w:rPr>
                <w:rFonts w:ascii="Times New Roman" w:hAnsi="Times New Roman"/>
                <w:sz w:val="20"/>
              </w:rPr>
              <w:t xml:space="preserve"> за полугодие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календарных дней</w:t>
            </w:r>
            <w:r>
              <w:rPr>
                <w:rFonts w:ascii="Times New Roman" w:hAnsi="Times New Roman"/>
                <w:sz w:val="20"/>
              </w:rPr>
              <w:t xml:space="preserve"> со дня окончания отчетного периода</w:t>
            </w:r>
          </w:p>
          <w:p w14:paraId="6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</w:t>
            </w:r>
            <w:r>
              <w:rPr>
                <w:rFonts w:ascii="Times New Roman" w:hAnsi="Times New Roman"/>
                <w:sz w:val="20"/>
              </w:rPr>
              <w:t xml:space="preserve"> по итогам</w:t>
            </w:r>
            <w:r>
              <w:rPr>
                <w:rFonts w:ascii="Times New Roman" w:hAnsi="Times New Roman"/>
                <w:sz w:val="20"/>
              </w:rPr>
              <w:t xml:space="preserve"> года</w:t>
            </w:r>
          </w:p>
          <w:p w14:paraId="6D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28 </w:t>
            </w:r>
            <w:r>
              <w:rPr>
                <w:rFonts w:ascii="Times New Roman" w:hAnsi="Times New Roman"/>
                <w:b w:val="1"/>
                <w:sz w:val="20"/>
              </w:rPr>
              <w:t>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</w:t>
            </w:r>
            <w:r>
              <w:rPr>
                <w:rFonts w:ascii="Times New Roman" w:hAnsi="Times New Roman"/>
                <w:sz w:val="20"/>
              </w:rPr>
              <w:t>отчетным</w:t>
            </w:r>
          </w:p>
        </w:tc>
      </w:tr>
      <w:tr>
        <w:tc>
          <w:tcPr>
            <w:tcW w:type="dxa" w:w="15559"/>
            <w:gridSpan w:val="6"/>
            <w:shd w:fill="auto" w:val="clear"/>
          </w:tcPr>
          <w:p w14:paraId="6E000000">
            <w:pPr>
              <w:ind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 xml:space="preserve">НАЛОГ НА ДОХОДЫ ФИЗИЧЕСКИХ ЛИЦ </w:t>
            </w:r>
          </w:p>
        </w:tc>
      </w:tr>
      <w:tr>
        <w:tc>
          <w:tcPr>
            <w:tcW w:type="dxa" w:w="1384"/>
          </w:tcPr>
          <w:p w14:paraId="6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ИП и ФЛ</w:t>
            </w:r>
          </w:p>
          <w:p w14:paraId="7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(3-НДФЛ)</w:t>
            </w:r>
          </w:p>
        </w:tc>
        <w:tc>
          <w:tcPr>
            <w:tcW w:type="dxa" w:w="6095"/>
            <w:gridSpan w:val="2"/>
          </w:tcPr>
          <w:p w14:paraId="7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е позднее </w:t>
            </w:r>
            <w:r>
              <w:rPr>
                <w:rFonts w:ascii="Times New Roman" w:hAnsi="Times New Roman"/>
                <w:b w:val="1"/>
                <w:sz w:val="20"/>
              </w:rPr>
              <w:t>30 апреля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</w:t>
            </w:r>
          </w:p>
        </w:tc>
        <w:tc>
          <w:tcPr>
            <w:tcW w:type="dxa" w:w="1843"/>
          </w:tcPr>
          <w:p w14:paraId="7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6237"/>
            <w:gridSpan w:val="2"/>
            <w:shd w:fill="auto" w:val="clear"/>
          </w:tcPr>
          <w:p w14:paraId="7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>
              <w:rPr>
                <w:rFonts w:ascii="Times New Roman" w:hAnsi="Times New Roman"/>
                <w:sz w:val="20"/>
              </w:rPr>
              <w:t xml:space="preserve">е позднее </w:t>
            </w:r>
            <w:r>
              <w:rPr>
                <w:rFonts w:ascii="Times New Roman" w:hAnsi="Times New Roman"/>
                <w:b w:val="1"/>
                <w:sz w:val="20"/>
              </w:rPr>
              <w:t>15 июля года</w:t>
            </w:r>
            <w:r>
              <w:rPr>
                <w:rFonts w:ascii="Times New Roman" w:hAnsi="Times New Roman"/>
                <w:sz w:val="20"/>
              </w:rPr>
              <w:t>, следующего за истекшим налоговым периодом</w:t>
            </w:r>
          </w:p>
        </w:tc>
      </w:tr>
      <w:tr>
        <w:tc>
          <w:tcPr>
            <w:tcW w:type="dxa" w:w="1384"/>
            <w:tcBorders>
              <w:bottom w:color="000000" w:sz="4" w:val="single"/>
            </w:tcBorders>
          </w:tcPr>
          <w:p w14:paraId="7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исчисленный и удержанный налоговыми агентами</w:t>
            </w:r>
          </w:p>
          <w:p w14:paraId="7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(6-НДФЛ)</w:t>
            </w:r>
          </w:p>
        </w:tc>
        <w:tc>
          <w:tcPr>
            <w:tcW w:type="dxa" w:w="2977"/>
            <w:tcBorders>
              <w:bottom w:color="000000" w:sz="4" w:val="single"/>
            </w:tcBorders>
          </w:tcPr>
          <w:p w14:paraId="7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первый квартал, полугодие, девять месяцев - не позднее </w:t>
            </w:r>
            <w:r>
              <w:rPr>
                <w:rFonts w:ascii="Times New Roman" w:hAnsi="Times New Roman"/>
                <w:b w:val="1"/>
                <w:sz w:val="20"/>
              </w:rPr>
              <w:t>последнего дня месяца</w:t>
            </w:r>
            <w:r>
              <w:rPr>
                <w:rFonts w:ascii="Times New Roman" w:hAnsi="Times New Roman"/>
                <w:sz w:val="20"/>
              </w:rPr>
              <w:t>, следующего за соответствующим периодом.</w:t>
            </w:r>
          </w:p>
          <w:p w14:paraId="7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год - не позднее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1 марта года</w:t>
            </w:r>
            <w:r>
              <w:rPr>
                <w:rFonts w:ascii="Times New Roman" w:hAnsi="Times New Roman"/>
                <w:sz w:val="20"/>
              </w:rPr>
              <w:t>, следующего за истекшим налоговым периодом</w:t>
            </w:r>
          </w:p>
        </w:tc>
        <w:tc>
          <w:tcPr>
            <w:tcW w:type="dxa" w:w="3118"/>
            <w:tcBorders>
              <w:bottom w:color="000000" w:sz="4" w:val="single"/>
            </w:tcBorders>
          </w:tcPr>
          <w:p w14:paraId="7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первый квартал, полугодие, девять месяцев - не позднее  </w:t>
            </w:r>
            <w:r>
              <w:rPr>
                <w:rFonts w:ascii="Times New Roman" w:hAnsi="Times New Roman"/>
                <w:b w:val="1"/>
                <w:sz w:val="20"/>
              </w:rPr>
              <w:t>25 числа месяца</w:t>
            </w:r>
            <w:r>
              <w:rPr>
                <w:rFonts w:ascii="Times New Roman" w:hAnsi="Times New Roman"/>
                <w:sz w:val="20"/>
              </w:rPr>
              <w:t>, следующего за соответствующим периодом.</w:t>
            </w:r>
          </w:p>
          <w:p w14:paraId="7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год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февраля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</w:t>
            </w:r>
          </w:p>
        </w:tc>
        <w:tc>
          <w:tcPr>
            <w:tcW w:type="dxa" w:w="1843"/>
            <w:tcBorders>
              <w:bottom w:color="000000" w:sz="4" w:val="single"/>
            </w:tcBorders>
          </w:tcPr>
          <w:p w14:paraId="7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в котором установлен срок уплаты (с указанием информации о суммах налога, исчисленных и удержанных за период с 23 числа месяца, предшествующего месяцу, в котором представлено уведомление, по 22 число текущего месяца).</w:t>
            </w:r>
          </w:p>
          <w:p w14:paraId="7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последнего рабочего дня года</w:t>
            </w:r>
            <w:r>
              <w:rPr>
                <w:rFonts w:ascii="Times New Roman" w:hAnsi="Times New Roman"/>
                <w:sz w:val="20"/>
              </w:rPr>
              <w:t xml:space="preserve"> – в отношении сумм налога, исчисленных и удержанных за период с 23 декабря по 31 декабря</w:t>
            </w:r>
          </w:p>
        </w:tc>
        <w:tc>
          <w:tcPr>
            <w:tcW w:type="dxa" w:w="3119"/>
            <w:tcBorders>
              <w:bottom w:color="000000" w:sz="4" w:val="single"/>
            </w:tcBorders>
            <w:shd w:fill="auto" w:val="clear"/>
          </w:tcPr>
          <w:p w14:paraId="7C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Многократно, не </w:t>
            </w:r>
            <w:r>
              <w:rPr>
                <w:rFonts w:ascii="Times New Roman" w:hAnsi="Times New Roman"/>
                <w:b w:val="1"/>
                <w:sz w:val="20"/>
              </w:rPr>
              <w:t>позднее дня, следующего за днем</w:t>
            </w:r>
            <w:r>
              <w:rPr>
                <w:rFonts w:ascii="Times New Roman" w:hAnsi="Times New Roman"/>
                <w:sz w:val="20"/>
              </w:rPr>
              <w:t xml:space="preserve"> выплаты налогоплательщику дохода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7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исчисленного и удержанного налога за период с 23 числа предыдущего месяца по 22 число текущего месяца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текущего месяца;</w:t>
            </w:r>
          </w:p>
          <w:p w14:paraId="7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Сумма исчисленного и удержанного налога за период с 1 по 22 января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января</w:t>
            </w:r>
            <w:r>
              <w:rPr>
                <w:rFonts w:ascii="Times New Roman" w:hAnsi="Times New Roman"/>
                <w:sz w:val="20"/>
              </w:rPr>
              <w:t xml:space="preserve">, за период с 23 по 31 декабря не позднее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последнего рабочего дня </w:t>
            </w:r>
            <w:r>
              <w:rPr>
                <w:rFonts w:ascii="Times New Roman" w:hAnsi="Times New Roman"/>
                <w:sz w:val="20"/>
              </w:rPr>
              <w:t>календарного года</w:t>
            </w:r>
          </w:p>
        </w:tc>
      </w:tr>
      <w:tr>
        <w:tc>
          <w:tcPr>
            <w:tcW w:type="dxa" w:w="15559"/>
            <w:gridSpan w:val="6"/>
            <w:shd w:fill="auto" w:val="clear"/>
          </w:tcPr>
          <w:p w14:paraId="7F000000">
            <w:pPr>
              <w:ind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СТРАХОВЫЕ ВЗНОСЫ</w:t>
            </w:r>
          </w:p>
        </w:tc>
      </w:tr>
      <w:tr>
        <w:tc>
          <w:tcPr>
            <w:tcW w:type="dxa" w:w="1384"/>
          </w:tcPr>
          <w:p w14:paraId="80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Страховые взносы</w:t>
            </w:r>
          </w:p>
          <w:p w14:paraId="81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7"/>
          </w:tcPr>
          <w:p w14:paraId="82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30 числа месяца</w:t>
            </w:r>
            <w:r>
              <w:rPr>
                <w:rFonts w:ascii="Times New Roman" w:hAnsi="Times New Roman"/>
                <w:sz w:val="20"/>
              </w:rPr>
              <w:t>, следующего за расчетным (отчетным) периодом</w:t>
            </w:r>
          </w:p>
        </w:tc>
        <w:tc>
          <w:tcPr>
            <w:tcW w:type="dxa" w:w="3118"/>
          </w:tcPr>
          <w:p w14:paraId="8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 месяца</w:t>
            </w:r>
            <w:r>
              <w:rPr>
                <w:rFonts w:ascii="Times New Roman" w:hAnsi="Times New Roman"/>
                <w:sz w:val="20"/>
              </w:rPr>
              <w:t xml:space="preserve">, следующего за расчетным (отчетным) периодом </w:t>
            </w:r>
          </w:p>
        </w:tc>
        <w:tc>
          <w:tcPr>
            <w:tcW w:type="dxa" w:w="1843"/>
          </w:tcPr>
          <w:p w14:paraId="8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в котором установлен срок уплаты</w:t>
            </w:r>
            <w:r>
              <w:rPr>
                <w:rFonts w:ascii="Times New Roman" w:hAnsi="Times New Roman"/>
                <w:sz w:val="20"/>
              </w:rPr>
              <w:t xml:space="preserve"> авансовых </w:t>
            </w:r>
            <w:r>
              <w:rPr>
                <w:rFonts w:ascii="Times New Roman" w:hAnsi="Times New Roman"/>
                <w:sz w:val="20"/>
              </w:rPr>
              <w:t>платежей по</w:t>
            </w:r>
            <w:r>
              <w:rPr>
                <w:rFonts w:ascii="Times New Roman" w:hAnsi="Times New Roman"/>
                <w:sz w:val="20"/>
              </w:rPr>
              <w:t xml:space="preserve"> страховы</w:t>
            </w:r>
            <w:r>
              <w:rPr>
                <w:rFonts w:ascii="Times New Roman" w:hAnsi="Times New Roman"/>
                <w:sz w:val="20"/>
              </w:rPr>
              <w:t>м взносам</w:t>
            </w:r>
          </w:p>
        </w:tc>
        <w:tc>
          <w:tcPr>
            <w:tcW w:type="dxa" w:w="3119"/>
            <w:shd w:fill="auto" w:val="clear"/>
          </w:tcPr>
          <w:p w14:paraId="85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позднее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15 числа </w:t>
            </w:r>
            <w:r>
              <w:rPr>
                <w:rFonts w:ascii="Times New Roman" w:hAnsi="Times New Roman"/>
                <w:sz w:val="20"/>
              </w:rPr>
              <w:t>следующего календарного месяца</w:t>
            </w:r>
          </w:p>
          <w:p w14:paraId="8600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3118"/>
            <w:shd w:fill="auto" w:val="clear"/>
          </w:tcPr>
          <w:p w14:paraId="87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 позднее</w:t>
            </w:r>
            <w:r>
              <w:rPr>
                <w:rFonts w:ascii="Times New Roman" w:hAnsi="Times New Roman"/>
                <w:b w:val="1"/>
                <w:sz w:val="20"/>
              </w:rPr>
              <w:t xml:space="preserve"> 28 числа </w:t>
            </w:r>
            <w:r>
              <w:rPr>
                <w:rFonts w:ascii="Times New Roman" w:hAnsi="Times New Roman"/>
                <w:sz w:val="20"/>
              </w:rPr>
              <w:t>следующего календарного месяца</w:t>
            </w:r>
          </w:p>
        </w:tc>
      </w:tr>
      <w:tr>
        <w:tc>
          <w:tcPr>
            <w:tcW w:type="dxa" w:w="1384"/>
          </w:tcPr>
          <w:p w14:paraId="8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Персонифи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цированные</w:t>
            </w:r>
            <w:r>
              <w:rPr>
                <w:rFonts w:ascii="Times New Roman" w:hAnsi="Times New Roman"/>
                <w:sz w:val="20"/>
              </w:rPr>
              <w:t xml:space="preserve"> сведения о физических лицах</w:t>
            </w:r>
          </w:p>
        </w:tc>
        <w:tc>
          <w:tcPr>
            <w:tcW w:type="dxa" w:w="2977"/>
          </w:tcPr>
          <w:p w14:paraId="8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3118"/>
          </w:tcPr>
          <w:p w14:paraId="8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25-го числа каждого месяца, следующего за </w:t>
            </w:r>
            <w:r>
              <w:rPr>
                <w:rFonts w:ascii="Times New Roman" w:hAnsi="Times New Roman"/>
                <w:sz w:val="20"/>
              </w:rPr>
              <w:t>истекшим</w:t>
            </w:r>
          </w:p>
        </w:tc>
        <w:tc>
          <w:tcPr>
            <w:tcW w:type="dxa" w:w="1843"/>
          </w:tcPr>
          <w:p w14:paraId="8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3119"/>
            <w:shd w:fill="auto" w:val="clear"/>
          </w:tcPr>
          <w:p w14:paraId="8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3118"/>
            <w:shd w:fill="auto" w:val="clear"/>
          </w:tcPr>
          <w:p w14:paraId="8D000000">
            <w:pPr>
              <w:ind/>
              <w:jc w:val="center"/>
              <w:rPr>
                <w:rFonts w:ascii="Times New Roman" w:hAnsi="Times New Roman"/>
                <w:b w:val="1"/>
                <w:color w:val="FF0000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1384"/>
            <w:tcBorders>
              <w:bottom w:color="000000" w:sz="4" w:val="single"/>
            </w:tcBorders>
          </w:tcPr>
          <w:p w14:paraId="8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Страховые взносы ИП за себя (</w:t>
            </w:r>
            <w:r>
              <w:rPr>
                <w:rFonts w:ascii="Times New Roman" w:hAnsi="Times New Roman"/>
                <w:sz w:val="20"/>
              </w:rPr>
              <w:t>фиксирован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ный</w:t>
            </w:r>
            <w:r>
              <w:rPr>
                <w:rFonts w:ascii="Times New Roman" w:hAnsi="Times New Roman"/>
                <w:sz w:val="20"/>
              </w:rPr>
              <w:t xml:space="preserve"> платеж)</w:t>
            </w:r>
          </w:p>
        </w:tc>
        <w:tc>
          <w:tcPr>
            <w:tcW w:type="dxa" w:w="2977"/>
            <w:tcBorders>
              <w:bottom w:color="000000" w:sz="4" w:val="single"/>
            </w:tcBorders>
          </w:tcPr>
          <w:p w14:paraId="8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3118"/>
            <w:tcBorders>
              <w:bottom w:color="000000" w:sz="4" w:val="single"/>
            </w:tcBorders>
          </w:tcPr>
          <w:p w14:paraId="9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1843"/>
            <w:tcBorders>
              <w:bottom w:color="000000" w:sz="4" w:val="single"/>
            </w:tcBorders>
          </w:tcPr>
          <w:p w14:paraId="9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6237"/>
            <w:gridSpan w:val="2"/>
            <w:tcBorders>
              <w:bottom w:color="000000" w:sz="4" w:val="single"/>
            </w:tcBorders>
            <w:shd w:fill="auto" w:val="clear"/>
          </w:tcPr>
          <w:p w14:paraId="92000000">
            <w:pPr>
              <w:tabs>
                <w:tab w:leader="none" w:pos="239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За 2022 г. - 43 211 руб., за 2023 г. - 45 842 руб.</w:t>
            </w:r>
          </w:p>
          <w:p w14:paraId="93000000">
            <w:pPr>
              <w:tabs>
                <w:tab w:leader="none" w:pos="239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Фиксированный платеж с доходов, не превышающих 300 000 руб.</w:t>
            </w:r>
            <w:r>
              <w:rPr>
                <w:rFonts w:ascii="Times New Roman" w:hAnsi="Times New Roman"/>
                <w:b w:val="1"/>
                <w:sz w:val="20"/>
              </w:rPr>
              <w:t xml:space="preserve"> -  31 декабря текущего года;</w:t>
            </w:r>
          </w:p>
          <w:p w14:paraId="94000000">
            <w:pPr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взносы в размере 1% с доходов свыше 300 000 руб. </w:t>
            </w:r>
            <w:r>
              <w:rPr>
                <w:rFonts w:ascii="Times New Roman" w:hAnsi="Times New Roman"/>
                <w:b w:val="1"/>
                <w:sz w:val="20"/>
              </w:rPr>
              <w:t>- 1 июля следующего года</w:t>
            </w:r>
          </w:p>
        </w:tc>
      </w:tr>
      <w:tr>
        <w:tc>
          <w:tcPr>
            <w:tcW w:type="dxa" w:w="15559"/>
            <w:gridSpan w:val="6"/>
            <w:shd w:fill="auto" w:val="clear"/>
          </w:tcPr>
          <w:p w14:paraId="95000000">
            <w:pPr>
              <w:ind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ИМУЩЕСТВЕННЫЕ НАЛОГИ</w:t>
            </w:r>
          </w:p>
        </w:tc>
      </w:tr>
      <w:tr>
        <w:tc>
          <w:tcPr>
            <w:tcW w:type="dxa" w:w="1384"/>
          </w:tcPr>
          <w:p w14:paraId="96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организаций</w:t>
            </w:r>
          </w:p>
          <w:p w14:paraId="97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7"/>
          </w:tcPr>
          <w:p w14:paraId="9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30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  <w:tc>
          <w:tcPr>
            <w:tcW w:type="dxa" w:w="3118"/>
          </w:tcPr>
          <w:p w14:paraId="9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  <w:tc>
          <w:tcPr>
            <w:tcW w:type="dxa" w:w="1843"/>
          </w:tcPr>
          <w:p w14:paraId="9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в котором установлен срок уплаты авансовых платежей по налогу</w:t>
            </w:r>
            <w:r>
              <w:rPr>
                <w:rFonts w:ascii="Times New Roman" w:hAnsi="Times New Roman"/>
                <w:sz w:val="20"/>
              </w:rPr>
              <w:t xml:space="preserve"> и срок уплаты по налогу</w:t>
            </w:r>
          </w:p>
        </w:tc>
        <w:tc>
          <w:tcPr>
            <w:tcW w:type="dxa" w:w="3119"/>
            <w:shd w:fill="auto" w:val="clear"/>
          </w:tcPr>
          <w:p w14:paraId="9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последнего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отчетным периодом;</w:t>
            </w:r>
          </w:p>
          <w:p w14:paraId="9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   </w:t>
            </w:r>
            <w:r>
              <w:rPr>
                <w:rFonts w:ascii="Times New Roman" w:hAnsi="Times New Roman"/>
                <w:b w:val="1"/>
                <w:sz w:val="20"/>
              </w:rPr>
              <w:t>1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  <w:tc>
          <w:tcPr>
            <w:tcW w:type="dxa" w:w="3118"/>
            <w:shd w:fill="auto" w:val="clear"/>
          </w:tcPr>
          <w:p w14:paraId="9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отчетным периодом;</w:t>
            </w:r>
          </w:p>
          <w:p w14:paraId="9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февраля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</w:tr>
      <w:tr>
        <w:tc>
          <w:tcPr>
            <w:tcW w:type="dxa" w:w="1384"/>
          </w:tcPr>
          <w:p w14:paraId="9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Транспорт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ный</w:t>
            </w:r>
            <w:r>
              <w:rPr>
                <w:rFonts w:ascii="Times New Roman" w:hAnsi="Times New Roman"/>
                <w:sz w:val="20"/>
              </w:rPr>
              <w:t xml:space="preserve"> налог</w:t>
            </w:r>
          </w:p>
        </w:tc>
        <w:tc>
          <w:tcPr>
            <w:tcW w:type="dxa" w:w="6095"/>
            <w:gridSpan w:val="2"/>
          </w:tcPr>
          <w:p w14:paraId="A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 налоговый период 2020 года и последующие налоговые периоды налоговые декларации не представляются</w:t>
            </w:r>
          </w:p>
        </w:tc>
        <w:tc>
          <w:tcPr>
            <w:tcW w:type="dxa" w:w="1843"/>
          </w:tcPr>
          <w:p w14:paraId="A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в котором установлен срок уплаты авансовых платежей по налогу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z w:val="20"/>
              </w:rPr>
              <w:t>срок уплаты по налогу</w:t>
            </w:r>
          </w:p>
        </w:tc>
        <w:tc>
          <w:tcPr>
            <w:tcW w:type="dxa" w:w="3119"/>
            <w:shd w:fill="auto" w:val="clear"/>
          </w:tcPr>
          <w:p w14:paraId="A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последнего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отчетным периодом;</w:t>
            </w:r>
          </w:p>
          <w:p w14:paraId="A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   </w:t>
            </w:r>
            <w:r>
              <w:rPr>
                <w:rFonts w:ascii="Times New Roman" w:hAnsi="Times New Roman"/>
                <w:b w:val="1"/>
                <w:sz w:val="20"/>
              </w:rPr>
              <w:t xml:space="preserve">1 марта </w:t>
            </w:r>
            <w:r>
              <w:rPr>
                <w:rFonts w:ascii="Times New Roman" w:hAnsi="Times New Roman"/>
                <w:sz w:val="20"/>
              </w:rPr>
              <w:t xml:space="preserve">года, следующего за истекшим налоговым периодом  </w:t>
            </w:r>
          </w:p>
        </w:tc>
        <w:tc>
          <w:tcPr>
            <w:tcW w:type="dxa" w:w="3118"/>
            <w:shd w:fill="auto" w:val="clear"/>
          </w:tcPr>
          <w:p w14:paraId="A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отчетным периодом;</w:t>
            </w:r>
          </w:p>
          <w:p w14:paraId="A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февраля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</w:tr>
      <w:tr>
        <w:tc>
          <w:tcPr>
            <w:tcW w:type="dxa" w:w="1384"/>
            <w:tcBorders>
              <w:bottom w:color="000000" w:sz="4" w:val="single"/>
            </w:tcBorders>
          </w:tcPr>
          <w:p w14:paraId="A6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</w:t>
            </w:r>
          </w:p>
        </w:tc>
        <w:tc>
          <w:tcPr>
            <w:tcW w:type="dxa" w:w="6095"/>
            <w:gridSpan w:val="2"/>
            <w:tcBorders>
              <w:bottom w:color="000000" w:sz="4" w:val="single"/>
            </w:tcBorders>
          </w:tcPr>
          <w:p w14:paraId="A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2020 года и последующие налоговые периоды налоговые декларации не представляются </w:t>
            </w:r>
          </w:p>
        </w:tc>
        <w:tc>
          <w:tcPr>
            <w:tcW w:type="dxa" w:w="1843"/>
            <w:tcBorders>
              <w:bottom w:color="000000" w:sz="4" w:val="single"/>
            </w:tcBorders>
          </w:tcPr>
          <w:p w14:paraId="A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в котором установлен срок уплаты авансовых </w:t>
            </w:r>
            <w:r>
              <w:rPr>
                <w:rFonts w:ascii="Times New Roman" w:hAnsi="Times New Roman"/>
                <w:sz w:val="20"/>
              </w:rPr>
              <w:t>платежей по налогу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 </w:t>
            </w:r>
            <w:r>
              <w:rPr>
                <w:rFonts w:ascii="Times New Roman" w:hAnsi="Times New Roman"/>
                <w:sz w:val="20"/>
              </w:rPr>
              <w:t>срок уплаты по налогу</w:t>
            </w:r>
          </w:p>
        </w:tc>
        <w:tc>
          <w:tcPr>
            <w:tcW w:type="dxa" w:w="3119"/>
            <w:tcBorders>
              <w:bottom w:color="000000" w:sz="4" w:val="single"/>
            </w:tcBorders>
            <w:shd w:fill="auto" w:val="clear"/>
          </w:tcPr>
          <w:p w14:paraId="A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последнего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отчетным периодом;</w:t>
            </w:r>
          </w:p>
          <w:p w14:paraId="A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   </w:t>
            </w:r>
            <w:r>
              <w:rPr>
                <w:rFonts w:ascii="Times New Roman" w:hAnsi="Times New Roman"/>
                <w:b w:val="1"/>
                <w:sz w:val="20"/>
              </w:rPr>
              <w:t>1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A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отчетным периодом;</w:t>
            </w:r>
          </w:p>
          <w:p w14:paraId="A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февраля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</w:tr>
      <w:tr>
        <w:tc>
          <w:tcPr>
            <w:tcW w:type="dxa" w:w="15559"/>
            <w:gridSpan w:val="6"/>
            <w:shd w:fill="auto" w:val="clear"/>
          </w:tcPr>
          <w:p w14:paraId="AD000000">
            <w:pPr>
              <w:ind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Р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ЕСУРСНЫЕ НАЛОГИ</w:t>
            </w:r>
          </w:p>
        </w:tc>
      </w:tr>
      <w:tr>
        <w:tc>
          <w:tcPr>
            <w:tcW w:type="dxa" w:w="1384"/>
          </w:tcPr>
          <w:p w14:paraId="A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Налог на добычу полезных ископаемых </w:t>
            </w:r>
          </w:p>
        </w:tc>
        <w:tc>
          <w:tcPr>
            <w:tcW w:type="dxa" w:w="2977"/>
          </w:tcPr>
          <w:p w14:paraId="A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последнего дня месяца</w:t>
            </w:r>
            <w:r>
              <w:rPr>
                <w:rFonts w:ascii="Times New Roman" w:hAnsi="Times New Roman"/>
                <w:sz w:val="20"/>
              </w:rPr>
              <w:t>, следующего за истекшим налоговым периодом</w:t>
            </w:r>
          </w:p>
          <w:p w14:paraId="B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3118"/>
          </w:tcPr>
          <w:p w14:paraId="B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</w:tc>
        <w:tc>
          <w:tcPr>
            <w:tcW w:type="dxa" w:w="1843"/>
          </w:tcPr>
          <w:p w14:paraId="B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3119"/>
            <w:shd w:fill="auto" w:val="clear"/>
          </w:tcPr>
          <w:p w14:paraId="B3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 xml:space="preserve">25 числа </w:t>
            </w:r>
            <w:r>
              <w:rPr>
                <w:rFonts w:ascii="Times New Roman" w:hAnsi="Times New Roman"/>
                <w:sz w:val="20"/>
              </w:rPr>
              <w:t xml:space="preserve">месяца, следующего за истекшим налоговым периодом </w:t>
            </w:r>
          </w:p>
          <w:p w14:paraId="B4000000">
            <w:pPr>
              <w:rPr>
                <w:sz w:val="20"/>
              </w:rPr>
            </w:pPr>
          </w:p>
        </w:tc>
        <w:tc>
          <w:tcPr>
            <w:tcW w:type="dxa" w:w="3118"/>
            <w:shd w:fill="auto" w:val="clear"/>
          </w:tcPr>
          <w:p w14:paraId="B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  <w:p w14:paraId="B6000000">
            <w:pPr>
              <w:rPr>
                <w:sz w:val="20"/>
              </w:rPr>
            </w:pPr>
          </w:p>
        </w:tc>
      </w:tr>
      <w:tr>
        <w:tc>
          <w:tcPr>
            <w:tcW w:type="dxa" w:w="1384"/>
          </w:tcPr>
          <w:p w14:paraId="B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Налог на </w:t>
            </w:r>
            <w:r>
              <w:rPr>
                <w:rFonts w:ascii="Times New Roman" w:hAnsi="Times New Roman"/>
                <w:sz w:val="20"/>
              </w:rPr>
              <w:t>дополни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тельный</w:t>
            </w:r>
            <w:r>
              <w:rPr>
                <w:rFonts w:ascii="Times New Roman" w:hAnsi="Times New Roman"/>
                <w:sz w:val="20"/>
              </w:rPr>
              <w:t xml:space="preserve"> доход от добычи углеводородного сырья</w:t>
            </w:r>
          </w:p>
          <w:p w14:paraId="B8000000">
            <w:pPr>
              <w:rPr>
                <w:rFonts w:ascii="Times New Roman" w:hAnsi="Times New Roman"/>
                <w:i w:val="1"/>
                <w:sz w:val="20"/>
              </w:rPr>
            </w:pPr>
          </w:p>
        </w:tc>
        <w:tc>
          <w:tcPr>
            <w:tcW w:type="dxa" w:w="2977"/>
          </w:tcPr>
          <w:p w14:paraId="B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отчетным периодом;</w:t>
            </w:r>
          </w:p>
          <w:p w14:paraId="B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  <w:tc>
          <w:tcPr>
            <w:tcW w:type="dxa" w:w="3118"/>
          </w:tcPr>
          <w:p w14:paraId="BB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отчетным периодом;</w:t>
            </w:r>
          </w:p>
          <w:p w14:paraId="BC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  <w:tc>
          <w:tcPr>
            <w:tcW w:type="dxa" w:w="1843"/>
          </w:tcPr>
          <w:p w14:paraId="B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3119"/>
            <w:tcBorders>
              <w:bottom w:color="000000" w:sz="4" w:val="single"/>
            </w:tcBorders>
            <w:shd w:fill="auto" w:val="clear"/>
          </w:tcPr>
          <w:p w14:paraId="B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отчетным периодом;</w:t>
            </w:r>
          </w:p>
          <w:p w14:paraId="BF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C0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отчетные периоды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отчетным периодом;</w:t>
            </w:r>
          </w:p>
          <w:p w14:paraId="C1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налоговый период - не позднее </w:t>
            </w:r>
            <w:r>
              <w:rPr>
                <w:rFonts w:ascii="Times New Roman" w:hAnsi="Times New Roman"/>
                <w:b w:val="1"/>
                <w:sz w:val="20"/>
              </w:rPr>
              <w:t>25 марта</w:t>
            </w:r>
            <w:r>
              <w:rPr>
                <w:rFonts w:ascii="Times New Roman" w:hAnsi="Times New Roman"/>
                <w:sz w:val="20"/>
              </w:rPr>
              <w:t xml:space="preserve"> года, следующего за истекшим налоговым периодом  </w:t>
            </w:r>
          </w:p>
        </w:tc>
      </w:tr>
      <w:tr>
        <w:tc>
          <w:tcPr>
            <w:tcW w:type="dxa" w:w="1384"/>
          </w:tcPr>
          <w:p w14:paraId="C200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Водный налог</w:t>
            </w:r>
          </w:p>
          <w:p w14:paraId="C3000000">
            <w:pPr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977"/>
          </w:tcPr>
          <w:p w14:paraId="C4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 </w:t>
            </w: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 </w:t>
            </w:r>
          </w:p>
        </w:tc>
        <w:tc>
          <w:tcPr>
            <w:tcW w:type="dxa" w:w="3118"/>
          </w:tcPr>
          <w:p w14:paraId="C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25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</w:tc>
        <w:tc>
          <w:tcPr>
            <w:tcW w:type="dxa" w:w="1843"/>
          </w:tcPr>
          <w:p w14:paraId="C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3119"/>
            <w:tcBorders>
              <w:bottom w:color="000000" w:sz="4" w:val="single"/>
            </w:tcBorders>
            <w:shd w:fill="auto" w:val="clear"/>
          </w:tcPr>
          <w:p w14:paraId="C7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 </w:t>
            </w:r>
            <w:r>
              <w:rPr>
                <w:rFonts w:ascii="Times New Roman" w:hAnsi="Times New Roman"/>
                <w:b w:val="1"/>
                <w:sz w:val="20"/>
              </w:rPr>
              <w:t>20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C8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 </w:t>
            </w:r>
            <w:r>
              <w:rPr>
                <w:rFonts w:ascii="Times New Roman" w:hAnsi="Times New Roman"/>
                <w:b w:val="1"/>
                <w:sz w:val="20"/>
              </w:rPr>
              <w:t>28</w:t>
            </w:r>
            <w:r>
              <w:rPr>
                <w:rFonts w:ascii="Times New Roman" w:hAnsi="Times New Roman"/>
                <w:b w:val="1"/>
                <w:sz w:val="20"/>
              </w:rPr>
              <w:t xml:space="preserve">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</w:tc>
      </w:tr>
      <w:tr>
        <w:tc>
          <w:tcPr>
            <w:tcW w:type="dxa" w:w="1384"/>
          </w:tcPr>
          <w:p w14:paraId="C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Сбор за пользование объектами животного мира </w:t>
            </w:r>
          </w:p>
        </w:tc>
        <w:tc>
          <w:tcPr>
            <w:tcW w:type="dxa" w:w="6095"/>
            <w:gridSpan w:val="2"/>
          </w:tcPr>
          <w:p w14:paraId="CA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Не позднее 10 дней </w:t>
            </w:r>
            <w:r>
              <w:rPr>
                <w:rFonts w:ascii="Times New Roman" w:hAnsi="Times New Roman"/>
                <w:sz w:val="20"/>
              </w:rPr>
              <w:t>с даты получения</w:t>
            </w:r>
            <w:r>
              <w:rPr>
                <w:rFonts w:ascii="Times New Roman" w:hAnsi="Times New Roman"/>
                <w:sz w:val="20"/>
              </w:rPr>
              <w:t xml:space="preserve"> разрешения на пользование объектами животного мира</w:t>
            </w:r>
          </w:p>
        </w:tc>
        <w:tc>
          <w:tcPr>
            <w:tcW w:type="dxa" w:w="1843"/>
          </w:tcPr>
          <w:p w14:paraId="C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6237"/>
            <w:gridSpan w:val="2"/>
            <w:tcBorders>
              <w:bottom w:color="000000" w:sz="4" w:val="single"/>
            </w:tcBorders>
            <w:shd w:fill="auto" w:val="clear"/>
          </w:tcPr>
          <w:p w14:paraId="CC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 получении разрешения на добычу объектов животного мира</w:t>
            </w:r>
          </w:p>
        </w:tc>
      </w:tr>
      <w:tr>
        <w:tc>
          <w:tcPr>
            <w:tcW w:type="dxa" w:w="1384"/>
            <w:tcBorders>
              <w:bottom w:color="000000" w:sz="4" w:val="single"/>
            </w:tcBorders>
          </w:tcPr>
          <w:p w14:paraId="CD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Сбор за пользование объектами водных биологических ресурсов </w:t>
            </w:r>
          </w:p>
        </w:tc>
        <w:tc>
          <w:tcPr>
            <w:tcW w:type="dxa" w:w="6095"/>
            <w:gridSpan w:val="2"/>
            <w:tcBorders>
              <w:bottom w:color="000000" w:sz="4" w:val="single"/>
            </w:tcBorders>
          </w:tcPr>
          <w:p w14:paraId="CE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Не позднее 10 дней </w:t>
            </w:r>
            <w:r>
              <w:rPr>
                <w:rFonts w:ascii="Times New Roman" w:hAnsi="Times New Roman"/>
                <w:sz w:val="20"/>
              </w:rPr>
              <w:t>с даты получения</w:t>
            </w:r>
            <w:r>
              <w:rPr>
                <w:rFonts w:ascii="Times New Roman" w:hAnsi="Times New Roman"/>
                <w:sz w:val="20"/>
              </w:rPr>
              <w:t xml:space="preserve"> разрешения на пользование объектами водных биологических ресурсов</w:t>
            </w:r>
          </w:p>
        </w:tc>
        <w:tc>
          <w:tcPr>
            <w:tcW w:type="dxa" w:w="1843"/>
            <w:tcBorders>
              <w:bottom w:color="000000" w:sz="4" w:val="single"/>
            </w:tcBorders>
          </w:tcPr>
          <w:p w14:paraId="CF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3119"/>
            <w:tcBorders>
              <w:bottom w:color="000000" w:sz="4" w:val="single"/>
            </w:tcBorders>
            <w:shd w:fill="auto" w:val="clear"/>
          </w:tcPr>
          <w:p w14:paraId="D0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1. Разовый и регулярный взносы:</w:t>
            </w:r>
          </w:p>
          <w:p w14:paraId="D1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разовый взнос уплачивается при получении разрешения (10% от всей исчисленной суммы сбора);</w:t>
            </w:r>
          </w:p>
          <w:p w14:paraId="D2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оставшаяся сумма - равными долями в течение всего срока действия разрешения на добычу водных биологических ресурсов ежемесячно не позднее </w:t>
            </w:r>
            <w:r>
              <w:rPr>
                <w:rFonts w:ascii="Times New Roman" w:hAnsi="Times New Roman"/>
                <w:b w:val="1"/>
                <w:sz w:val="20"/>
              </w:rPr>
              <w:t>20 числа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14:paraId="D3000000">
            <w:pPr>
              <w:rPr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2.Единовременный взнос -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20 числа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следующего за последним месяцем срока действия разрешения на добычу водных биологических ресурсов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D4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1. Разовый и регулярный взносы:</w:t>
            </w:r>
          </w:p>
          <w:p w14:paraId="D5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разовый взнос уплачивается при получении разрешения (10% от всей исчисленной суммы сбора);</w:t>
            </w:r>
          </w:p>
          <w:p w14:paraId="D6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оставшаяся сумма - равными долями в течение всего срока действия разрешения на добычу водных биологических ресурсов ежемесячно не позднее </w:t>
            </w:r>
            <w:r>
              <w:rPr>
                <w:rFonts w:ascii="Times New Roman" w:hAnsi="Times New Roman"/>
                <w:b w:val="1"/>
                <w:sz w:val="20"/>
              </w:rPr>
              <w:t>20 числа</w:t>
            </w:r>
            <w:r>
              <w:rPr>
                <w:rFonts w:ascii="Times New Roman" w:hAnsi="Times New Roman"/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</w:p>
          <w:p w14:paraId="D7000000">
            <w:pPr>
              <w:rPr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2.Единовременный взнос - </w:t>
            </w: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следующего за последним месяцем срока действия разрешения на добычу водных биологических ресурсов</w:t>
            </w:r>
          </w:p>
        </w:tc>
      </w:tr>
      <w:tr>
        <w:tc>
          <w:tcPr>
            <w:tcW w:type="dxa" w:w="15559"/>
            <w:gridSpan w:val="6"/>
            <w:shd w:fill="auto" w:val="clear"/>
          </w:tcPr>
          <w:p w14:paraId="D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Н</w:t>
            </w:r>
            <w:r>
              <w:rPr>
                <w:rFonts w:ascii="Times New Roman" w:hAnsi="Times New Roman"/>
                <w:b w:val="1"/>
                <w:i w:val="1"/>
                <w:sz w:val="20"/>
              </w:rPr>
              <w:t>АЛОГ НА ИГОРНЫЙ БИЗНЕС</w:t>
            </w:r>
          </w:p>
        </w:tc>
      </w:tr>
      <w:tr>
        <w:tc>
          <w:tcPr>
            <w:tcW w:type="dxa" w:w="1384"/>
            <w:tcBorders>
              <w:bottom w:color="000000" w:sz="4" w:val="single"/>
            </w:tcBorders>
          </w:tcPr>
          <w:p w14:paraId="D9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Налог на игорный бизнес </w:t>
            </w:r>
          </w:p>
        </w:tc>
        <w:tc>
          <w:tcPr>
            <w:tcW w:type="dxa" w:w="6095"/>
            <w:gridSpan w:val="2"/>
            <w:tcBorders>
              <w:bottom w:color="000000" w:sz="4" w:val="single"/>
            </w:tcBorders>
          </w:tcPr>
          <w:p w14:paraId="DA000000">
            <w:pPr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20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</w:tc>
        <w:tc>
          <w:tcPr>
            <w:tcW w:type="dxa" w:w="1843"/>
            <w:tcBorders>
              <w:bottom w:color="000000" w:sz="4" w:val="single"/>
            </w:tcBorders>
          </w:tcPr>
          <w:p w14:paraId="DB000000">
            <w:pPr>
              <w:ind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3119"/>
            <w:tcBorders>
              <w:bottom w:color="000000" w:sz="4" w:val="single"/>
            </w:tcBorders>
            <w:shd w:fill="auto" w:val="clear"/>
          </w:tcPr>
          <w:p w14:paraId="DC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20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</w:tc>
        <w:tc>
          <w:tcPr>
            <w:tcW w:type="dxa" w:w="3118"/>
            <w:tcBorders>
              <w:bottom w:color="000000" w:sz="4" w:val="single"/>
            </w:tcBorders>
            <w:shd w:fill="auto" w:val="clear"/>
          </w:tcPr>
          <w:p w14:paraId="DD000000">
            <w:pPr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позднее </w:t>
            </w:r>
            <w:r>
              <w:rPr>
                <w:rFonts w:ascii="Times New Roman" w:hAnsi="Times New Roman"/>
                <w:b w:val="1"/>
                <w:sz w:val="20"/>
              </w:rPr>
              <w:t>28 числа</w:t>
            </w:r>
            <w:r>
              <w:rPr>
                <w:rFonts w:ascii="Times New Roman" w:hAnsi="Times New Roman"/>
                <w:sz w:val="20"/>
              </w:rPr>
              <w:t xml:space="preserve"> месяца, следующего за истекшим налоговым периодом</w:t>
            </w:r>
          </w:p>
        </w:tc>
      </w:tr>
      <w:tr>
        <w:tc>
          <w:tcPr>
            <w:tcW w:type="dxa" w:w="15559"/>
            <w:gridSpan w:val="6"/>
            <w:shd w:fill="auto" w:val="clear"/>
          </w:tcPr>
          <w:p w14:paraId="DE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1"/>
                <w:i w:val="1"/>
                <w:sz w:val="20"/>
              </w:rPr>
              <w:t>БУХГАЛТЕРСКАЯ ОТЧЕТНОСТЬ</w:t>
            </w:r>
          </w:p>
        </w:tc>
      </w:tr>
      <w:tr>
        <w:tc>
          <w:tcPr>
            <w:tcW w:type="dxa" w:w="15559"/>
            <w:gridSpan w:val="6"/>
          </w:tcPr>
          <w:p w14:paraId="DF000000">
            <w:pPr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Срок представления бухгалтерской отчетности не изменился - не позднее </w:t>
            </w:r>
            <w:r>
              <w:rPr>
                <w:rFonts w:ascii="Times New Roman" w:hAnsi="Times New Roman"/>
                <w:b w:val="1"/>
                <w:sz w:val="20"/>
              </w:rPr>
              <w:t>трех месяцев</w:t>
            </w:r>
            <w:r>
              <w:rPr>
                <w:rFonts w:ascii="Times New Roman" w:hAnsi="Times New Roman"/>
                <w:sz w:val="20"/>
              </w:rPr>
              <w:t xml:space="preserve"> после окончания отчетного года</w:t>
            </w:r>
          </w:p>
        </w:tc>
      </w:tr>
    </w:tbl>
    <w:p w14:paraId="E0000000">
      <w:pPr>
        <w:pStyle w:val="Style_2"/>
        <w:spacing w:after="0" w:line="240" w:lineRule="auto"/>
        <w:ind/>
        <w:jc w:val="both"/>
        <w:rPr>
          <w:rFonts w:ascii="Times New Roman" w:hAnsi="Times New Roman"/>
          <w:sz w:val="20"/>
        </w:rPr>
      </w:pPr>
    </w:p>
    <w:p w14:paraId="E1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* </w:t>
      </w:r>
      <w:r>
        <w:rPr>
          <w:rFonts w:ascii="Times New Roman" w:hAnsi="Times New Roman"/>
          <w:i w:val="1"/>
          <w:sz w:val="24"/>
        </w:rPr>
        <w:t xml:space="preserve">Без учета выходных дней. В том случае, если срок </w:t>
      </w:r>
      <w:r>
        <w:rPr>
          <w:rFonts w:ascii="Times New Roman" w:hAnsi="Times New Roman"/>
          <w:i w:val="1"/>
          <w:sz w:val="24"/>
        </w:rPr>
        <w:t xml:space="preserve">представления отчетности или </w:t>
      </w:r>
      <w:r>
        <w:rPr>
          <w:rFonts w:ascii="Times New Roman" w:hAnsi="Times New Roman"/>
          <w:i w:val="1"/>
          <w:sz w:val="24"/>
        </w:rPr>
        <w:t>уплаты</w:t>
      </w:r>
      <w:r>
        <w:rPr>
          <w:rFonts w:ascii="Times New Roman" w:hAnsi="Times New Roman"/>
          <w:i w:val="1"/>
          <w:sz w:val="24"/>
        </w:rPr>
        <w:t xml:space="preserve"> налога, сбора, страховых взносов</w:t>
      </w:r>
      <w:bookmarkStart w:id="1" w:name="_GoBack"/>
      <w:bookmarkEnd w:id="1"/>
      <w:r>
        <w:rPr>
          <w:rFonts w:ascii="Times New Roman" w:hAnsi="Times New Roman"/>
          <w:i w:val="1"/>
          <w:sz w:val="24"/>
        </w:rPr>
        <w:t xml:space="preserve"> приходится на выходной день – срок переносится на первый рабочий</w:t>
      </w:r>
      <w:r>
        <w:rPr>
          <w:rFonts w:ascii="Times New Roman" w:hAnsi="Times New Roman"/>
          <w:i w:val="1"/>
          <w:sz w:val="24"/>
        </w:rPr>
        <w:t xml:space="preserve"> день.</w:t>
      </w:r>
    </w:p>
    <w:p w14:paraId="E2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i w:val="1"/>
          <w:sz w:val="24"/>
        </w:rPr>
      </w:pPr>
    </w:p>
    <w:p w14:paraId="E3000000">
      <w:pPr>
        <w:pStyle w:val="Style_2"/>
        <w:spacing w:after="0" w:line="240" w:lineRule="auto"/>
        <w:ind w:firstLine="0" w:left="0"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** Уведомление об исчисленных суммах налогов, авансовых платежей по налогам, страховых взносов </w:t>
      </w:r>
      <w:r>
        <w:rPr>
          <w:rFonts w:ascii="Times New Roman" w:hAnsi="Times New Roman"/>
          <w:i w:val="1"/>
          <w:sz w:val="24"/>
        </w:rPr>
        <w:t>может представлять</w:t>
      </w:r>
      <w:r>
        <w:rPr>
          <w:rFonts w:ascii="Times New Roman" w:hAnsi="Times New Roman"/>
          <w:i w:val="1"/>
          <w:sz w:val="24"/>
        </w:rPr>
        <w:t>ся</w:t>
      </w:r>
      <w:r>
        <w:rPr>
          <w:rFonts w:ascii="Times New Roman" w:hAnsi="Times New Roman"/>
          <w:i w:val="1"/>
          <w:sz w:val="24"/>
        </w:rPr>
        <w:t xml:space="preserve"> одно на все налоги (сборы)</w:t>
      </w:r>
      <w:r>
        <w:rPr>
          <w:rFonts w:ascii="Times New Roman" w:hAnsi="Times New Roman"/>
          <w:i w:val="1"/>
          <w:sz w:val="24"/>
        </w:rPr>
        <w:t>, подлежащие уплате в текущем месяце.</w:t>
      </w:r>
    </w:p>
    <w:sectPr>
      <w:pgSz w:h="11906" w:w="1683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2" w:type="paragraph">
    <w:name w:val="List Paragraph"/>
    <w:basedOn w:val="Style_3"/>
    <w:link w:val="Style_2_ch"/>
    <w:pPr>
      <w:ind w:firstLine="0"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toc 8"/>
    <w:next w:val="Style_3"/>
    <w:link w:val="Style_18_ch"/>
    <w:uiPriority w:val="39"/>
    <w:pPr>
      <w:ind w:firstLine="0" w:left="1400"/>
    </w:pPr>
  </w:style>
  <w:style w:styleId="Style_18_ch" w:type="character">
    <w:name w:val="toc 8"/>
    <w:link w:val="Style_18"/>
  </w:style>
  <w:style w:styleId="Style_19" w:type="paragraph">
    <w:name w:val="toc 5"/>
    <w:next w:val="Style_3"/>
    <w:link w:val="Style_19_ch"/>
    <w:uiPriority w:val="39"/>
    <w:pPr>
      <w:ind w:firstLine="0" w:left="800"/>
    </w:pPr>
  </w:style>
  <w:style w:styleId="Style_19_ch" w:type="character">
    <w:name w:val="toc 5"/>
    <w:link w:val="Style_19"/>
  </w:style>
  <w:style w:styleId="Style_20" w:type="paragraph">
    <w:name w:val="Subtitle"/>
    <w:next w:val="Style_3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3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3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styleId="Style_1" w:type="table">
    <w:name w:val="Table Grid"/>
    <w:basedOn w:val="Style_25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2022-11-25T07:02:07Z</dcterms:modified>
</cp:coreProperties>
</file>